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C64" w:rsidRPr="00FD54FC" w:rsidRDefault="00746C64" w:rsidP="00746C64">
      <w:pPr>
        <w:jc w:val="center"/>
        <w:rPr>
          <w:b/>
        </w:rPr>
      </w:pPr>
      <w:r w:rsidRPr="00FD54FC">
        <w:rPr>
          <w:b/>
        </w:rPr>
        <w:t>Аннотация к</w:t>
      </w:r>
      <w:r w:rsidR="008A581D">
        <w:rPr>
          <w:b/>
        </w:rPr>
        <w:t xml:space="preserve"> рабочей программе по ОРКСЭ 4</w:t>
      </w:r>
      <w:r w:rsidRPr="00FD54FC">
        <w:rPr>
          <w:b/>
        </w:rPr>
        <w:t xml:space="preserve"> класс </w:t>
      </w:r>
    </w:p>
    <w:p w:rsidR="00746C64" w:rsidRPr="00FD54FC" w:rsidRDefault="00746C64" w:rsidP="00746C64">
      <w:pPr>
        <w:jc w:val="center"/>
        <w:rPr>
          <w:b/>
        </w:rPr>
      </w:pPr>
      <w:r w:rsidRPr="00FD54FC">
        <w:rPr>
          <w:b/>
        </w:rPr>
        <w:t>2022-2023 учебный год</w:t>
      </w:r>
    </w:p>
    <w:p w:rsidR="00746C64" w:rsidRPr="00FD54FC" w:rsidRDefault="00746C64" w:rsidP="00746C6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746C64" w:rsidRPr="00FD54FC" w:rsidTr="00BA74CB">
        <w:tc>
          <w:tcPr>
            <w:tcW w:w="2660" w:type="dxa"/>
          </w:tcPr>
          <w:p w:rsidR="00746C64" w:rsidRPr="00FD54FC" w:rsidRDefault="00746C64" w:rsidP="00BA74CB">
            <w:r w:rsidRPr="00FD54FC">
              <w:t>Предмет</w:t>
            </w:r>
          </w:p>
        </w:tc>
        <w:tc>
          <w:tcPr>
            <w:tcW w:w="6911" w:type="dxa"/>
          </w:tcPr>
          <w:p w:rsidR="00746C64" w:rsidRPr="00FD54FC" w:rsidRDefault="0062161C" w:rsidP="00BA74CB">
            <w:r>
              <w:t>ОРКСЭ</w:t>
            </w:r>
          </w:p>
        </w:tc>
      </w:tr>
      <w:tr w:rsidR="00746C64" w:rsidRPr="00FD54FC" w:rsidTr="00BA74CB">
        <w:tc>
          <w:tcPr>
            <w:tcW w:w="2660" w:type="dxa"/>
          </w:tcPr>
          <w:p w:rsidR="00746C64" w:rsidRPr="00FD54FC" w:rsidRDefault="00746C64" w:rsidP="00BA74CB">
            <w:r w:rsidRPr="00FD54FC">
              <w:t>Учебный год</w:t>
            </w:r>
          </w:p>
        </w:tc>
        <w:tc>
          <w:tcPr>
            <w:tcW w:w="6911" w:type="dxa"/>
          </w:tcPr>
          <w:p w:rsidR="00746C64" w:rsidRPr="00FD54FC" w:rsidRDefault="00746C64" w:rsidP="00BA74CB">
            <w:r w:rsidRPr="00FD54FC">
              <w:t>2022 - 2023</w:t>
            </w:r>
          </w:p>
        </w:tc>
      </w:tr>
      <w:tr w:rsidR="00746C64" w:rsidRPr="00FD54FC" w:rsidTr="00BA74CB">
        <w:tc>
          <w:tcPr>
            <w:tcW w:w="2660" w:type="dxa"/>
          </w:tcPr>
          <w:p w:rsidR="00746C64" w:rsidRPr="00FD54FC" w:rsidRDefault="00746C64" w:rsidP="00BA74CB">
            <w:r w:rsidRPr="00FD54FC">
              <w:t>Класс</w:t>
            </w:r>
          </w:p>
        </w:tc>
        <w:tc>
          <w:tcPr>
            <w:tcW w:w="6911" w:type="dxa"/>
          </w:tcPr>
          <w:p w:rsidR="00746C64" w:rsidRPr="00FD54FC" w:rsidRDefault="008A581D" w:rsidP="00BA74CB">
            <w:r>
              <w:t>4</w:t>
            </w:r>
          </w:p>
        </w:tc>
      </w:tr>
      <w:tr w:rsidR="00746C64" w:rsidRPr="00FD54FC" w:rsidTr="00BA74CB">
        <w:tc>
          <w:tcPr>
            <w:tcW w:w="2660" w:type="dxa"/>
          </w:tcPr>
          <w:p w:rsidR="00746C64" w:rsidRPr="00FD54FC" w:rsidRDefault="00746C64" w:rsidP="00BA74CB">
            <w:r w:rsidRPr="00FD54FC">
              <w:t>УМК</w:t>
            </w:r>
          </w:p>
        </w:tc>
        <w:tc>
          <w:tcPr>
            <w:tcW w:w="6911" w:type="dxa"/>
          </w:tcPr>
          <w:p w:rsidR="00B159A2" w:rsidRPr="008B4705" w:rsidRDefault="00B159A2" w:rsidP="00B159A2">
            <w:pPr>
              <w:adjustRightInd w:val="0"/>
              <w:spacing w:before="43"/>
              <w:ind w:firstLine="709"/>
              <w:contextualSpacing/>
              <w:jc w:val="both"/>
            </w:pPr>
            <w:r w:rsidRPr="008B4705">
              <w:t xml:space="preserve">1. Основы духовно-нравственной культуры народов России. </w:t>
            </w:r>
            <w:proofErr w:type="gramStart"/>
            <w:r w:rsidRPr="008B4705">
              <w:t>Основы  религиозных</w:t>
            </w:r>
            <w:proofErr w:type="gramEnd"/>
            <w:r w:rsidRPr="008B4705">
              <w:t xml:space="preserve"> культур и светской этики. А.Я. Данилюк. Программы общеобразовательных </w:t>
            </w:r>
            <w:proofErr w:type="gramStart"/>
            <w:r w:rsidRPr="008B4705">
              <w:t>учреждений  4</w:t>
            </w:r>
            <w:proofErr w:type="gramEnd"/>
            <w:r w:rsidRPr="008B4705">
              <w:t>-5. Москва «Просвещение» 2012 г.</w:t>
            </w:r>
          </w:p>
          <w:p w:rsidR="00B159A2" w:rsidRPr="008B4705" w:rsidRDefault="00B159A2" w:rsidP="00B159A2">
            <w:pPr>
              <w:ind w:firstLine="709"/>
              <w:contextualSpacing/>
              <w:jc w:val="both"/>
            </w:pPr>
            <w:r w:rsidRPr="008B4705">
              <w:t>2.Беглов А.Л., Саплина Е.В., Токарева Е.С., Ярлыков А.А. Основы религиозных культур и светской этики. Основы мировых религиозных культур» 4 – 5 класс. Учебное пособие для общеобразовательных учреждений, Москва, «Просвещение», 2012 г.</w:t>
            </w:r>
          </w:p>
          <w:p w:rsidR="00B159A2" w:rsidRPr="008B4705" w:rsidRDefault="00B159A2" w:rsidP="00B159A2">
            <w:pPr>
              <w:ind w:firstLine="709"/>
              <w:contextualSpacing/>
              <w:jc w:val="both"/>
            </w:pPr>
            <w:r w:rsidRPr="008B4705">
              <w:t>3. Тишкова В.А., Шапошникова Т.Д. «Книга для учителя». Москва, «Просвещение», 2010</w:t>
            </w:r>
          </w:p>
          <w:p w:rsidR="00B159A2" w:rsidRPr="008B4705" w:rsidRDefault="00B159A2" w:rsidP="00B159A2">
            <w:pPr>
              <w:ind w:firstLine="709"/>
              <w:contextualSpacing/>
              <w:jc w:val="both"/>
            </w:pPr>
            <w:r w:rsidRPr="008B4705">
              <w:t>3. Данилюк А.Я. «Книга для родителей». Москва, «Просвещение», 2010</w:t>
            </w:r>
          </w:p>
          <w:p w:rsidR="00902C77" w:rsidRPr="00B159A2" w:rsidRDefault="00B159A2" w:rsidP="00B159A2">
            <w:pPr>
              <w:ind w:firstLine="709"/>
              <w:contextualSpacing/>
              <w:jc w:val="both"/>
            </w:pPr>
            <w:r w:rsidRPr="008B4705">
              <w:t xml:space="preserve">4. </w:t>
            </w:r>
            <w:proofErr w:type="spellStart"/>
            <w:r w:rsidRPr="008B4705">
              <w:t>Беглов</w:t>
            </w:r>
            <w:proofErr w:type="spellEnd"/>
            <w:r w:rsidRPr="008B4705">
              <w:t xml:space="preserve"> А.Л., Саплина Е.В., Токарева Е.С. «Электронное приложение к учебному пособию «Осн</w:t>
            </w:r>
            <w:r>
              <w:t>овы религиозных культур»». 2010</w:t>
            </w:r>
          </w:p>
        </w:tc>
      </w:tr>
      <w:tr w:rsidR="005F3092" w:rsidRPr="00FD54FC" w:rsidTr="00BA74CB">
        <w:tc>
          <w:tcPr>
            <w:tcW w:w="2660" w:type="dxa"/>
          </w:tcPr>
          <w:p w:rsidR="005F3092" w:rsidRPr="00FD54FC" w:rsidRDefault="005F3092" w:rsidP="00BA74CB">
            <w:r w:rsidRPr="00FD54FC">
              <w:t>Основные цели и задачи программ</w:t>
            </w:r>
            <w:r w:rsidR="00FD54FC" w:rsidRPr="00FD54FC">
              <w:t>ы</w:t>
            </w:r>
          </w:p>
        </w:tc>
        <w:tc>
          <w:tcPr>
            <w:tcW w:w="6911" w:type="dxa"/>
          </w:tcPr>
          <w:p w:rsidR="005F3092" w:rsidRPr="005934E7" w:rsidRDefault="002F0D1A" w:rsidP="002F0D1A">
            <w:pPr>
              <w:spacing w:before="190" w:line="262" w:lineRule="auto"/>
              <w:ind w:right="144"/>
            </w:pPr>
            <w:r w:rsidRPr="001B09B4">
              <w:rPr>
                <w:rStyle w:val="c2"/>
                <w:b/>
                <w:bCs/>
                <w:color w:val="000000"/>
              </w:rPr>
              <w:t xml:space="preserve"> Цель комплексного учебного курса</w:t>
            </w:r>
            <w:r w:rsidRPr="001B09B4">
              <w:rPr>
                <w:rStyle w:val="c10"/>
                <w:color w:val="000000"/>
              </w:rPr>
              <w:t> «Основы религиозных культур и светской этики» формирование у младшего подростка мотиваций к осознанному нравственному поведению,</w:t>
            </w:r>
            <w:r w:rsidRPr="001B09B4">
              <w:rPr>
                <w:rFonts w:ascii="Calibri" w:hAnsi="Calibri"/>
                <w:color w:val="000000"/>
              </w:rPr>
              <w:t xml:space="preserve"> </w:t>
            </w:r>
            <w:r w:rsidRPr="001B09B4">
              <w:rPr>
                <w:rStyle w:val="c10"/>
                <w:color w:val="000000"/>
              </w:rPr>
              <w:t>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</w:t>
            </w:r>
            <w:r w:rsidR="00502833">
              <w:rPr>
                <w:rStyle w:val="c10"/>
                <w:color w:val="000000"/>
              </w:rPr>
              <w:t>.</w:t>
            </w:r>
          </w:p>
        </w:tc>
      </w:tr>
      <w:tr w:rsidR="005F3092" w:rsidRPr="00FD54FC" w:rsidTr="00BA74CB">
        <w:tc>
          <w:tcPr>
            <w:tcW w:w="2660" w:type="dxa"/>
          </w:tcPr>
          <w:p w:rsidR="005F3092" w:rsidRPr="00FD54FC" w:rsidRDefault="005F3092" w:rsidP="00BA74CB">
            <w:r w:rsidRPr="00FD54FC">
              <w:t>Задачи</w:t>
            </w:r>
          </w:p>
        </w:tc>
        <w:tc>
          <w:tcPr>
            <w:tcW w:w="6911" w:type="dxa"/>
          </w:tcPr>
          <w:p w:rsidR="00502833" w:rsidRDefault="00502833" w:rsidP="00502833">
            <w:pPr>
              <w:spacing w:line="271" w:lineRule="auto"/>
            </w:pPr>
            <w:r>
              <w:t>•</w:t>
            </w:r>
            <w:r>
              <w:tab/>
              <w:t>знакомство обучающихся с основами православной, мусульманской, буддийской,</w:t>
            </w:r>
          </w:p>
          <w:p w:rsidR="00502833" w:rsidRDefault="00502833" w:rsidP="00502833">
            <w:pPr>
              <w:spacing w:line="271" w:lineRule="auto"/>
            </w:pPr>
            <w:r>
              <w:t>иудейской культур, основами мировых религиозных культур и светской этики;</w:t>
            </w:r>
          </w:p>
          <w:p w:rsidR="00502833" w:rsidRDefault="00502833" w:rsidP="00502833">
            <w:pPr>
              <w:spacing w:line="271" w:lineRule="auto"/>
            </w:pPr>
            <w:r>
              <w:t>•</w:t>
            </w:r>
            <w:r>
              <w:tab/>
              <w:t>развитие представлений младшего подростка о значении нравственных норм и ценностей для достойной жизни личности, семьи, общества;</w:t>
            </w:r>
          </w:p>
          <w:p w:rsidR="00502833" w:rsidRDefault="00502833" w:rsidP="00502833">
            <w:pPr>
              <w:spacing w:line="271" w:lineRule="auto"/>
            </w:pPr>
            <w:r>
              <w:t>•</w:t>
            </w:r>
            <w:r>
              <w:tab/>
              <w:t>обобщение знаний, понятий и представлений о духовной культуре и морали, полученных</w:t>
            </w:r>
          </w:p>
          <w:p w:rsidR="00502833" w:rsidRDefault="00502833" w:rsidP="00502833">
            <w:pPr>
              <w:spacing w:line="271" w:lineRule="auto"/>
            </w:pPr>
            <w:r>
              <w:t>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      </w:r>
          </w:p>
          <w:p w:rsidR="005F3092" w:rsidRPr="005934E7" w:rsidRDefault="00502833" w:rsidP="00502833">
            <w:pPr>
              <w:spacing w:line="271" w:lineRule="auto"/>
            </w:pPr>
            <w:r>
              <w:t>•</w:t>
            </w:r>
            <w:r>
              <w:tab/>
              <w:t>развитие способностей младших школьников к общению в политичной и многоконфессиональной среде на основе взаимного уважения и диалога во имя общественного мира и согласия.</w:t>
            </w:r>
          </w:p>
        </w:tc>
      </w:tr>
      <w:tr w:rsidR="00FD54FC" w:rsidRPr="00FD54FC" w:rsidTr="00BA74CB">
        <w:tc>
          <w:tcPr>
            <w:tcW w:w="2660" w:type="dxa"/>
          </w:tcPr>
          <w:p w:rsidR="00FD54FC" w:rsidRPr="00FD54FC" w:rsidRDefault="00FD54FC" w:rsidP="00BA74CB">
            <w:r w:rsidRPr="00FD54FC">
              <w:t>Содержание программы</w:t>
            </w:r>
          </w:p>
        </w:tc>
        <w:tc>
          <w:tcPr>
            <w:tcW w:w="6911" w:type="dxa"/>
          </w:tcPr>
          <w:p w:rsidR="00570ECE" w:rsidRPr="001B09B4" w:rsidRDefault="00FD54FC" w:rsidP="00570ECE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FD54FC">
              <w:t>Представлено следующими разделами:</w:t>
            </w:r>
            <w:r w:rsidR="00570ECE" w:rsidRPr="001B09B4">
              <w:rPr>
                <w:rStyle w:val="c1c19"/>
                <w:color w:val="000000"/>
              </w:rPr>
              <w:t xml:space="preserve"> </w:t>
            </w:r>
            <w:r w:rsidR="00570ECE" w:rsidRPr="001B09B4">
              <w:rPr>
                <w:rStyle w:val="c1"/>
                <w:color w:val="000000"/>
              </w:rPr>
              <w:t>Россия − наша Родина.</w:t>
            </w:r>
            <w:r w:rsidR="00570ECE" w:rsidRPr="001B09B4">
              <w:rPr>
                <w:rStyle w:val="c1c19"/>
                <w:b/>
                <w:bCs/>
                <w:color w:val="000000"/>
              </w:rPr>
              <w:t xml:space="preserve">  </w:t>
            </w:r>
            <w:r w:rsidR="00570ECE" w:rsidRPr="001B09B4">
              <w:rPr>
                <w:rStyle w:val="c1"/>
                <w:color w:val="000000"/>
              </w:rPr>
              <w:t xml:space="preserve">Культура и религия. Древнейшие верования. Религии мира и их основатели. Священные книги религий мира. Хранители предания в религиях мира. Человек в религиозных традициях мира. 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ритуалы. Обычаи и обряды. Религиозные ритуалы в искусстве. Календари религий мира. Праздники в религиях мира. Семья. Семейные ценности. Долг, свобода, ответственность, учение и труд. Милосердие, забота о </w:t>
            </w:r>
            <w:proofErr w:type="gramStart"/>
            <w:r w:rsidR="00570ECE" w:rsidRPr="001B09B4">
              <w:rPr>
                <w:rStyle w:val="c1"/>
                <w:color w:val="000000"/>
              </w:rPr>
              <w:t>слабых,  взаимопомощь</w:t>
            </w:r>
            <w:proofErr w:type="gramEnd"/>
            <w:r w:rsidR="00570ECE" w:rsidRPr="001B09B4">
              <w:rPr>
                <w:rStyle w:val="c1"/>
                <w:color w:val="000000"/>
              </w:rPr>
              <w:t xml:space="preserve">, социальные проблемы общества и отношение к ним разных религий. </w:t>
            </w:r>
          </w:p>
          <w:p w:rsidR="00FD54FC" w:rsidRPr="00570ECE" w:rsidRDefault="00570ECE" w:rsidP="00570ECE">
            <w:pPr>
              <w:pStyle w:val="c21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rStyle w:val="c1"/>
                <w:color w:val="000000"/>
              </w:rPr>
              <w:lastRenderedPageBreak/>
              <w:t xml:space="preserve">   </w:t>
            </w:r>
            <w:r w:rsidRPr="001B09B4">
              <w:rPr>
                <w:rStyle w:val="c1"/>
                <w:color w:val="000000"/>
              </w:rPr>
              <w:t xml:space="preserve">Любовь и уважение к Отечеству. Патриотизм многонационального и многоконфессионального народа России. </w:t>
            </w:r>
            <w:r>
              <w:rPr>
                <w:rStyle w:val="c1c19"/>
                <w:b/>
                <w:bCs/>
                <w:color w:val="000000"/>
              </w:rPr>
              <w:t xml:space="preserve"> </w:t>
            </w:r>
          </w:p>
        </w:tc>
      </w:tr>
      <w:tr w:rsidR="00FD54FC" w:rsidRPr="00FD54FC" w:rsidTr="00B04D4B">
        <w:trPr>
          <w:trHeight w:val="915"/>
        </w:trPr>
        <w:tc>
          <w:tcPr>
            <w:tcW w:w="2660" w:type="dxa"/>
          </w:tcPr>
          <w:p w:rsidR="00FD54FC" w:rsidRPr="00FD54FC" w:rsidRDefault="00FD54FC" w:rsidP="00BA74CB">
            <w:r>
              <w:lastRenderedPageBreak/>
              <w:t>Основные разделы курса</w:t>
            </w:r>
          </w:p>
        </w:tc>
        <w:tc>
          <w:tcPr>
            <w:tcW w:w="6911" w:type="dxa"/>
          </w:tcPr>
          <w:p w:rsidR="00502833" w:rsidRPr="00B04D4B" w:rsidRDefault="00E14C61" w:rsidP="00502833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Модуль:</w:t>
            </w:r>
            <w:bookmarkStart w:id="0" w:name="_GoBack"/>
            <w:bookmarkEnd w:id="0"/>
          </w:p>
          <w:p w:rsidR="00FD54FC" w:rsidRPr="00B04D4B" w:rsidRDefault="00FD54FC" w:rsidP="00B04D4B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B04D4B">
              <w:rPr>
                <w:color w:val="000000"/>
                <w:sz w:val="24"/>
                <w:szCs w:val="24"/>
              </w:rPr>
              <w:t xml:space="preserve"> </w:t>
            </w:r>
            <w:r w:rsidR="006E1CCB">
              <w:rPr>
                <w:color w:val="000000"/>
                <w:sz w:val="24"/>
                <w:szCs w:val="24"/>
              </w:rPr>
              <w:t>1.Основы религиозных культур народов России.</w:t>
            </w:r>
          </w:p>
        </w:tc>
      </w:tr>
      <w:tr w:rsidR="00FD54FC" w:rsidRPr="00FD54FC" w:rsidTr="00BA74CB">
        <w:tc>
          <w:tcPr>
            <w:tcW w:w="2660" w:type="dxa"/>
          </w:tcPr>
          <w:p w:rsidR="00FD54FC" w:rsidRPr="00FD54FC" w:rsidRDefault="00FD54FC" w:rsidP="00BA74CB">
            <w:r w:rsidRPr="00FD54FC">
              <w:t>Место предмета в  учебном плане</w:t>
            </w:r>
          </w:p>
        </w:tc>
        <w:tc>
          <w:tcPr>
            <w:tcW w:w="6911" w:type="dxa"/>
          </w:tcPr>
          <w:p w:rsidR="00FD54FC" w:rsidRPr="00FD54FC" w:rsidRDefault="00FD54FC" w:rsidP="00FD54FC">
            <w:pPr>
              <w:tabs>
                <w:tab w:val="left" w:pos="0"/>
              </w:tabs>
            </w:pPr>
            <w:r w:rsidRPr="00FD54FC">
              <w:t>Срок реализации программы: программа объемом  34 часа.  Режим занятий – 1час в неделю. Всего - 34 часа</w:t>
            </w:r>
          </w:p>
        </w:tc>
      </w:tr>
    </w:tbl>
    <w:p w:rsidR="00746C64" w:rsidRPr="00FD54FC" w:rsidRDefault="00746C64" w:rsidP="00746C64">
      <w:pPr>
        <w:tabs>
          <w:tab w:val="left" w:pos="960"/>
        </w:tabs>
        <w:spacing w:line="266" w:lineRule="auto"/>
        <w:ind w:right="578"/>
        <w:contextualSpacing/>
      </w:pPr>
    </w:p>
    <w:p w:rsidR="00746C64" w:rsidRPr="00FD54FC" w:rsidRDefault="00746C64" w:rsidP="00746C64">
      <w:pPr>
        <w:tabs>
          <w:tab w:val="left" w:pos="960"/>
        </w:tabs>
        <w:spacing w:line="266" w:lineRule="auto"/>
        <w:ind w:right="578"/>
        <w:contextualSpacing/>
      </w:pPr>
    </w:p>
    <w:p w:rsidR="00746C64" w:rsidRPr="00FD54FC" w:rsidRDefault="00746C64" w:rsidP="00746C64">
      <w:pPr>
        <w:pStyle w:val="a4"/>
      </w:pPr>
    </w:p>
    <w:p w:rsidR="006600AE" w:rsidRPr="00FD54FC" w:rsidRDefault="006600AE">
      <w:pPr>
        <w:pStyle w:val="a3"/>
        <w:ind w:right="111"/>
        <w:rPr>
          <w:sz w:val="22"/>
          <w:szCs w:val="22"/>
        </w:rPr>
      </w:pPr>
    </w:p>
    <w:sectPr w:rsidR="006600AE" w:rsidRPr="00FD54FC" w:rsidSect="006600AE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1C6"/>
    <w:multiLevelType w:val="hybridMultilevel"/>
    <w:tmpl w:val="57523640"/>
    <w:lvl w:ilvl="0" w:tplc="1B2E333A">
      <w:start w:val="1"/>
      <w:numFmt w:val="decimal"/>
      <w:lvlText w:val="%1."/>
      <w:lvlJc w:val="left"/>
      <w:pPr>
        <w:ind w:left="1211" w:hanging="360"/>
      </w:pPr>
      <w:rPr>
        <w:w w:val="97"/>
        <w:lang w:val="ru-RU" w:eastAsia="en-US" w:bidi="ar-SA"/>
      </w:rPr>
    </w:lvl>
    <w:lvl w:ilvl="1" w:tplc="B1CED7F2">
      <w:numFmt w:val="bullet"/>
      <w:lvlText w:val="•"/>
      <w:lvlJc w:val="left"/>
      <w:pPr>
        <w:ind w:left="1919" w:hanging="360"/>
      </w:pPr>
      <w:rPr>
        <w:lang w:val="ru-RU" w:eastAsia="en-US" w:bidi="ar-SA"/>
      </w:rPr>
    </w:lvl>
    <w:lvl w:ilvl="2" w:tplc="1C8C98C6">
      <w:numFmt w:val="bullet"/>
      <w:lvlText w:val="•"/>
      <w:lvlJc w:val="left"/>
      <w:pPr>
        <w:ind w:left="2878" w:hanging="360"/>
      </w:pPr>
      <w:rPr>
        <w:lang w:val="ru-RU" w:eastAsia="en-US" w:bidi="ar-SA"/>
      </w:rPr>
    </w:lvl>
    <w:lvl w:ilvl="3" w:tplc="76262B34">
      <w:numFmt w:val="bullet"/>
      <w:lvlText w:val="•"/>
      <w:lvlJc w:val="left"/>
      <w:pPr>
        <w:ind w:left="3837" w:hanging="360"/>
      </w:pPr>
      <w:rPr>
        <w:lang w:val="ru-RU" w:eastAsia="en-US" w:bidi="ar-SA"/>
      </w:rPr>
    </w:lvl>
    <w:lvl w:ilvl="4" w:tplc="D96492C4">
      <w:numFmt w:val="bullet"/>
      <w:lvlText w:val="•"/>
      <w:lvlJc w:val="left"/>
      <w:pPr>
        <w:ind w:left="4796" w:hanging="360"/>
      </w:pPr>
      <w:rPr>
        <w:lang w:val="ru-RU" w:eastAsia="en-US" w:bidi="ar-SA"/>
      </w:rPr>
    </w:lvl>
    <w:lvl w:ilvl="5" w:tplc="E9643CB2">
      <w:numFmt w:val="bullet"/>
      <w:lvlText w:val="•"/>
      <w:lvlJc w:val="left"/>
      <w:pPr>
        <w:ind w:left="5755" w:hanging="360"/>
      </w:pPr>
      <w:rPr>
        <w:lang w:val="ru-RU" w:eastAsia="en-US" w:bidi="ar-SA"/>
      </w:rPr>
    </w:lvl>
    <w:lvl w:ilvl="6" w:tplc="E6168E1A">
      <w:numFmt w:val="bullet"/>
      <w:lvlText w:val="•"/>
      <w:lvlJc w:val="left"/>
      <w:pPr>
        <w:ind w:left="6714" w:hanging="360"/>
      </w:pPr>
      <w:rPr>
        <w:lang w:val="ru-RU" w:eastAsia="en-US" w:bidi="ar-SA"/>
      </w:rPr>
    </w:lvl>
    <w:lvl w:ilvl="7" w:tplc="25080520">
      <w:numFmt w:val="bullet"/>
      <w:lvlText w:val="•"/>
      <w:lvlJc w:val="left"/>
      <w:pPr>
        <w:ind w:left="7673" w:hanging="360"/>
      </w:pPr>
      <w:rPr>
        <w:lang w:val="ru-RU" w:eastAsia="en-US" w:bidi="ar-SA"/>
      </w:rPr>
    </w:lvl>
    <w:lvl w:ilvl="8" w:tplc="1DEA0BD0">
      <w:numFmt w:val="bullet"/>
      <w:lvlText w:val="•"/>
      <w:lvlJc w:val="left"/>
      <w:pPr>
        <w:ind w:left="8632" w:hanging="360"/>
      </w:pPr>
      <w:rPr>
        <w:lang w:val="ru-RU" w:eastAsia="en-US" w:bidi="ar-SA"/>
      </w:rPr>
    </w:lvl>
  </w:abstractNum>
  <w:abstractNum w:abstractNumId="1" w15:restartNumberingAfterBreak="0">
    <w:nsid w:val="032A1376"/>
    <w:multiLevelType w:val="hybridMultilevel"/>
    <w:tmpl w:val="9940D52C"/>
    <w:lvl w:ilvl="0" w:tplc="A2ECA1EA">
      <w:numFmt w:val="bullet"/>
      <w:lvlText w:val="—"/>
      <w:lvlJc w:val="left"/>
      <w:pPr>
        <w:ind w:left="102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5FC18FC">
      <w:numFmt w:val="bullet"/>
      <w:lvlText w:val="•"/>
      <w:lvlJc w:val="left"/>
      <w:pPr>
        <w:ind w:left="1046" w:hanging="322"/>
      </w:pPr>
      <w:rPr>
        <w:rFonts w:hint="default"/>
        <w:lang w:val="ru-RU" w:eastAsia="en-US" w:bidi="ar-SA"/>
      </w:rPr>
    </w:lvl>
    <w:lvl w:ilvl="2" w:tplc="EBCCB706">
      <w:numFmt w:val="bullet"/>
      <w:lvlText w:val="•"/>
      <w:lvlJc w:val="left"/>
      <w:pPr>
        <w:ind w:left="1993" w:hanging="322"/>
      </w:pPr>
      <w:rPr>
        <w:rFonts w:hint="default"/>
        <w:lang w:val="ru-RU" w:eastAsia="en-US" w:bidi="ar-SA"/>
      </w:rPr>
    </w:lvl>
    <w:lvl w:ilvl="3" w:tplc="EE4C9028">
      <w:numFmt w:val="bullet"/>
      <w:lvlText w:val="•"/>
      <w:lvlJc w:val="left"/>
      <w:pPr>
        <w:ind w:left="2939" w:hanging="322"/>
      </w:pPr>
      <w:rPr>
        <w:rFonts w:hint="default"/>
        <w:lang w:val="ru-RU" w:eastAsia="en-US" w:bidi="ar-SA"/>
      </w:rPr>
    </w:lvl>
    <w:lvl w:ilvl="4" w:tplc="D80E4F30">
      <w:numFmt w:val="bullet"/>
      <w:lvlText w:val="•"/>
      <w:lvlJc w:val="left"/>
      <w:pPr>
        <w:ind w:left="3886" w:hanging="322"/>
      </w:pPr>
      <w:rPr>
        <w:rFonts w:hint="default"/>
        <w:lang w:val="ru-RU" w:eastAsia="en-US" w:bidi="ar-SA"/>
      </w:rPr>
    </w:lvl>
    <w:lvl w:ilvl="5" w:tplc="375884AA">
      <w:numFmt w:val="bullet"/>
      <w:lvlText w:val="•"/>
      <w:lvlJc w:val="left"/>
      <w:pPr>
        <w:ind w:left="4833" w:hanging="322"/>
      </w:pPr>
      <w:rPr>
        <w:rFonts w:hint="default"/>
        <w:lang w:val="ru-RU" w:eastAsia="en-US" w:bidi="ar-SA"/>
      </w:rPr>
    </w:lvl>
    <w:lvl w:ilvl="6" w:tplc="CF626EEE">
      <w:numFmt w:val="bullet"/>
      <w:lvlText w:val="•"/>
      <w:lvlJc w:val="left"/>
      <w:pPr>
        <w:ind w:left="5779" w:hanging="322"/>
      </w:pPr>
      <w:rPr>
        <w:rFonts w:hint="default"/>
        <w:lang w:val="ru-RU" w:eastAsia="en-US" w:bidi="ar-SA"/>
      </w:rPr>
    </w:lvl>
    <w:lvl w:ilvl="7" w:tplc="42345B5A">
      <w:numFmt w:val="bullet"/>
      <w:lvlText w:val="•"/>
      <w:lvlJc w:val="left"/>
      <w:pPr>
        <w:ind w:left="6726" w:hanging="322"/>
      </w:pPr>
      <w:rPr>
        <w:rFonts w:hint="default"/>
        <w:lang w:val="ru-RU" w:eastAsia="en-US" w:bidi="ar-SA"/>
      </w:rPr>
    </w:lvl>
    <w:lvl w:ilvl="8" w:tplc="F6165D8C">
      <w:numFmt w:val="bullet"/>
      <w:lvlText w:val="•"/>
      <w:lvlJc w:val="left"/>
      <w:pPr>
        <w:ind w:left="7673" w:hanging="322"/>
      </w:pPr>
      <w:rPr>
        <w:rFonts w:hint="default"/>
        <w:lang w:val="ru-RU" w:eastAsia="en-US" w:bidi="ar-SA"/>
      </w:rPr>
    </w:lvl>
  </w:abstractNum>
  <w:abstractNum w:abstractNumId="2" w15:restartNumberingAfterBreak="0">
    <w:nsid w:val="255C6E2C"/>
    <w:multiLevelType w:val="hybridMultilevel"/>
    <w:tmpl w:val="82266EA8"/>
    <w:lvl w:ilvl="0" w:tplc="347E4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F4DC3"/>
    <w:multiLevelType w:val="hybridMultilevel"/>
    <w:tmpl w:val="B010DAFE"/>
    <w:lvl w:ilvl="0" w:tplc="E94205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AD122C"/>
    <w:multiLevelType w:val="hybridMultilevel"/>
    <w:tmpl w:val="B478CDEE"/>
    <w:lvl w:ilvl="0" w:tplc="AB926E3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AD05DA"/>
    <w:multiLevelType w:val="hybridMultilevel"/>
    <w:tmpl w:val="38EAB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600AE"/>
    <w:rsid w:val="00147FFB"/>
    <w:rsid w:val="002F0D1A"/>
    <w:rsid w:val="004B2A5E"/>
    <w:rsid w:val="00502833"/>
    <w:rsid w:val="00537F0A"/>
    <w:rsid w:val="00570ECE"/>
    <w:rsid w:val="005934E7"/>
    <w:rsid w:val="005F3092"/>
    <w:rsid w:val="0062161C"/>
    <w:rsid w:val="006600AE"/>
    <w:rsid w:val="006D2214"/>
    <w:rsid w:val="006E1CCB"/>
    <w:rsid w:val="00746C64"/>
    <w:rsid w:val="007C76A7"/>
    <w:rsid w:val="00836971"/>
    <w:rsid w:val="008A581D"/>
    <w:rsid w:val="00902C77"/>
    <w:rsid w:val="0098657D"/>
    <w:rsid w:val="00A4198F"/>
    <w:rsid w:val="00A91240"/>
    <w:rsid w:val="00B04D4B"/>
    <w:rsid w:val="00B159A2"/>
    <w:rsid w:val="00CB338A"/>
    <w:rsid w:val="00D20B5B"/>
    <w:rsid w:val="00E14C61"/>
    <w:rsid w:val="00FD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5B88B"/>
  <w15:docId w15:val="{79F1C1A9-072E-4294-9628-705B1E428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600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0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600AE"/>
    <w:pPr>
      <w:ind w:left="102" w:right="105" w:firstLine="566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600AE"/>
    <w:pPr>
      <w:ind w:left="66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99"/>
    <w:qFormat/>
    <w:rsid w:val="006600AE"/>
    <w:pPr>
      <w:ind w:left="102" w:right="105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6600AE"/>
  </w:style>
  <w:style w:type="character" w:styleId="a5">
    <w:name w:val="Hyperlink"/>
    <w:uiPriority w:val="99"/>
    <w:semiHidden/>
    <w:unhideWhenUsed/>
    <w:rsid w:val="00746C64"/>
    <w:rPr>
      <w:color w:val="0000FF"/>
      <w:u w:val="single"/>
    </w:rPr>
  </w:style>
  <w:style w:type="paragraph" w:styleId="a6">
    <w:name w:val="annotation text"/>
    <w:basedOn w:val="a"/>
    <w:link w:val="a7"/>
    <w:uiPriority w:val="99"/>
    <w:semiHidden/>
    <w:unhideWhenUsed/>
    <w:rsid w:val="00746C64"/>
    <w:pPr>
      <w:widowControl/>
      <w:autoSpaceDE/>
      <w:autoSpaceDN/>
      <w:spacing w:after="200" w:line="276" w:lineRule="auto"/>
    </w:pPr>
    <w:rPr>
      <w:rFonts w:ascii="Calibri" w:hAnsi="Calibri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46C64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8">
    <w:name w:val="annotation reference"/>
    <w:uiPriority w:val="99"/>
    <w:semiHidden/>
    <w:unhideWhenUsed/>
    <w:rsid w:val="00746C64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46C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6C64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No Spacing"/>
    <w:link w:val="ac"/>
    <w:uiPriority w:val="99"/>
    <w:qFormat/>
    <w:rsid w:val="00746C64"/>
    <w:pPr>
      <w:widowControl/>
      <w:suppressAutoHyphens/>
      <w:autoSpaceDE/>
      <w:autoSpaceDN/>
    </w:pPr>
    <w:rPr>
      <w:rFonts w:ascii="Calibri" w:eastAsia="Arial" w:hAnsi="Calibri" w:cs="Times New Roman"/>
      <w:lang w:val="ru-RU" w:eastAsia="ar-SA"/>
    </w:rPr>
  </w:style>
  <w:style w:type="character" w:customStyle="1" w:styleId="ac">
    <w:name w:val="Без интервала Знак"/>
    <w:basedOn w:val="a0"/>
    <w:link w:val="ab"/>
    <w:uiPriority w:val="1"/>
    <w:rsid w:val="00746C64"/>
    <w:rPr>
      <w:rFonts w:ascii="Calibri" w:eastAsia="Arial" w:hAnsi="Calibri" w:cs="Times New Roman"/>
      <w:lang w:val="ru-RU" w:eastAsia="ar-SA"/>
    </w:rPr>
  </w:style>
  <w:style w:type="paragraph" w:customStyle="1" w:styleId="Style4">
    <w:name w:val="Style4"/>
    <w:basedOn w:val="a"/>
    <w:rsid w:val="00746C64"/>
    <w:pPr>
      <w:adjustRightInd w:val="0"/>
      <w:spacing w:line="220" w:lineRule="exact"/>
      <w:ind w:firstLine="514"/>
      <w:jc w:val="both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2F0D1A"/>
  </w:style>
  <w:style w:type="character" w:customStyle="1" w:styleId="c10">
    <w:name w:val="c10"/>
    <w:basedOn w:val="a0"/>
    <w:rsid w:val="002F0D1A"/>
  </w:style>
  <w:style w:type="paragraph" w:customStyle="1" w:styleId="c21">
    <w:name w:val="c21"/>
    <w:basedOn w:val="a"/>
    <w:rsid w:val="00570EC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c19">
    <w:name w:val="c1 c19"/>
    <w:basedOn w:val="a0"/>
    <w:rsid w:val="00570ECE"/>
  </w:style>
  <w:style w:type="character" w:customStyle="1" w:styleId="c1">
    <w:name w:val="c1"/>
    <w:basedOn w:val="a0"/>
    <w:rsid w:val="00570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k-41</dc:creator>
  <cp:lastModifiedBy>den-k</cp:lastModifiedBy>
  <cp:revision>17</cp:revision>
  <dcterms:created xsi:type="dcterms:W3CDTF">2022-10-18T12:24:00Z</dcterms:created>
  <dcterms:modified xsi:type="dcterms:W3CDTF">2022-11-11T11:08:00Z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2022-07-29T00:00:00Z</vt:filetime>
  </property>
</Properties>
</file>