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A6D" w:rsidRPr="00CA1A6D" w:rsidRDefault="00CA1A6D" w:rsidP="00CA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Аннотация к рабочей программе по английскому языку для обучающихся 2-4 классов</w:t>
      </w:r>
    </w:p>
    <w:p w:rsidR="00CA1A6D" w:rsidRPr="00CA1A6D" w:rsidRDefault="00CA1A6D" w:rsidP="00CA1A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Рабочая программа предназначена для 2-4 классов общеобразовательных учреждений, составлена</w:t>
      </w:r>
    </w:p>
    <w:p w:rsidR="00C764FB" w:rsidRDefault="00CA1A6D" w:rsidP="00CA1A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sym w:font="Symbol" w:char="F0B7"/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в соответствии с требованиями федерального государственного общеобразовательного</w:t>
      </w:r>
      <w:r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стандарта (ФГОС) начального общего образования</w:t>
      </w:r>
      <w:r w:rsidR="00C764FB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</w:p>
    <w:p w:rsidR="00CA1A6D" w:rsidRPr="00CA1A6D" w:rsidRDefault="00CA1A6D" w:rsidP="00CA1A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sym w:font="Symbol" w:char="F0B7"/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на основе примерных программ начального общего образования (Примерной программы по иностранному языку федерального государственного образовательного стандарта начального общего образования.- Москва.- Просвещение.- 2011).</w:t>
      </w:r>
    </w:p>
    <w:p w:rsidR="00CA1A6D" w:rsidRDefault="00CA1A6D" w:rsidP="00CA1A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sym w:font="Symbol" w:char="F0B7"/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на основе авторской программы по английскому языку для 2-4 классов авторов Н.И.</w:t>
      </w:r>
      <w:r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Быкова, М.Д. Поспелова («Английский язык 2-4 классы. /Н.И. Быкова, М.Д. Поспелова. М.:Просвещение, 2011»).</w:t>
      </w:r>
    </w:p>
    <w:p w:rsidR="0036702F" w:rsidRPr="00CA1A6D" w:rsidRDefault="0036702F" w:rsidP="00CA1A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36702F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. А также в соответвии  программой воспитания</w:t>
      </w:r>
      <w:r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.</w:t>
      </w:r>
      <w:bookmarkStart w:id="0" w:name="_GoBack"/>
      <w:bookmarkEnd w:id="0"/>
    </w:p>
    <w:p w:rsidR="00CA1A6D" w:rsidRPr="00CA1A6D" w:rsidRDefault="00CA1A6D" w:rsidP="00CA1A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Рабочая программа ориентирована на использование учебников «Английский в фокусе»</w:t>
      </w:r>
      <w:r w:rsidR="0036702F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(«Spotlight») для 2, 3, 4 классов, авторов Е.Ю. Ваулиной, Д. Дули, О.Е. Подоляко, В. Эванс</w:t>
      </w:r>
      <w:r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(издательство «Просвещение»). Данный учебник рекомендован Министерством образования и</w:t>
      </w:r>
      <w:r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науки РФ и входит в федера</w:t>
      </w:r>
      <w:r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льный перечень учебников </w:t>
      </w:r>
      <w:r w:rsidR="00C201E9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на 2022</w:t>
      </w:r>
      <w:r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-202</w:t>
      </w:r>
      <w:r w:rsidR="00C201E9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3</w:t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учебный год.</w:t>
      </w:r>
    </w:p>
    <w:p w:rsidR="00CA1A6D" w:rsidRPr="00F921DD" w:rsidRDefault="00CA1A6D" w:rsidP="00CA1A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</w:pPr>
      <w:r w:rsidRPr="00F921DD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Цель рабочей программы</w:t>
      </w:r>
    </w:p>
    <w:p w:rsidR="00CA1A6D" w:rsidRPr="00CA1A6D" w:rsidRDefault="00CA1A6D" w:rsidP="00CA1A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В процессе изучения английского языка по УМК «Английский в фокусе» реализуются</w:t>
      </w:r>
      <w:r w:rsidR="00272F32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следующие цели:</w:t>
      </w:r>
    </w:p>
    <w:p w:rsidR="00CA1A6D" w:rsidRPr="00CA1A6D" w:rsidRDefault="00CA1A6D" w:rsidP="00CA1A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sym w:font="Symbol" w:char="F0B7"/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формирование умений общаться на английском языке с учетом речевых возможностей и</w:t>
      </w:r>
      <w:r w:rsidR="00272F32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потребностей младших школьников;</w:t>
      </w:r>
    </w:p>
    <w:p w:rsidR="00CA1A6D" w:rsidRDefault="00CA1A6D" w:rsidP="00CA1A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sym w:font="Symbol" w:char="F0B7"/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формирование коммуникативных умений в 4 основных видах речевой деятельности –говорени</w:t>
      </w:r>
      <w:r w:rsidR="00C764FB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и, аудировании, чтении и письме.</w:t>
      </w:r>
    </w:p>
    <w:p w:rsidR="00C764FB" w:rsidRPr="00C764FB" w:rsidRDefault="00C764FB" w:rsidP="00CA1A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</w:pPr>
      <w:r w:rsidRPr="00C764FB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Задачи рабочей программы:</w:t>
      </w:r>
    </w:p>
    <w:p w:rsidR="00CA1A6D" w:rsidRPr="00CA1A6D" w:rsidRDefault="00CA1A6D" w:rsidP="00CA1A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sym w:font="Symbol" w:char="F0B7"/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развитие личности, речевых способностей, внимания, мышления, памяти и воображения</w:t>
      </w:r>
      <w:r w:rsidR="00272F32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младшего школьника,</w:t>
      </w:r>
    </w:p>
    <w:p w:rsidR="00CA1A6D" w:rsidRPr="00CA1A6D" w:rsidRDefault="00CA1A6D" w:rsidP="00CA1A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sym w:font="Symbol" w:char="F0B7"/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развитие мотивации к овладению английским языком;</w:t>
      </w:r>
    </w:p>
    <w:p w:rsidR="00CA1A6D" w:rsidRPr="00CA1A6D" w:rsidRDefault="00CA1A6D" w:rsidP="00CA1A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sym w:font="Symbol" w:char="F0B7"/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обеспечение коммуникативно-психологической адаптации младших школьников к новому</w:t>
      </w:r>
      <w:r w:rsidR="00272F32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языковому миру для преодоления в дальнейшем психологического барьера и использования</w:t>
      </w:r>
      <w:r w:rsidR="00272F32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языка как средства общения;</w:t>
      </w:r>
    </w:p>
    <w:p w:rsidR="00CA1A6D" w:rsidRPr="00CA1A6D" w:rsidRDefault="00CA1A6D" w:rsidP="00CA1A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sym w:font="Symbol" w:char="F0B7"/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освоение элементарных лингвистических представлений, доступных младшим школьникам</w:t>
      </w:r>
      <w:r w:rsidR="00272F32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и необходимых для овладения устной и письменной речью на английском языке;</w:t>
      </w:r>
    </w:p>
    <w:p w:rsidR="00CA1A6D" w:rsidRPr="00CA1A6D" w:rsidRDefault="00CA1A6D" w:rsidP="00CA1A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sym w:font="Symbol" w:char="F0B7"/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приобщение детей к новому социальному опыту с использованием английского языка:</w:t>
      </w:r>
      <w:r w:rsidR="00272F32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знакомство младших школьников с миром зарубежных сверстников, с зарубежным детским</w:t>
      </w:r>
      <w:r w:rsidR="00272F32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фольклором и доступными образцами художественной литературы;</w:t>
      </w:r>
    </w:p>
    <w:p w:rsidR="00CA1A6D" w:rsidRPr="00CA1A6D" w:rsidRDefault="00CA1A6D" w:rsidP="00CA1A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sym w:font="Symbol" w:char="F0B7"/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воспитание дружелюбного отношения к представителям других стран;</w:t>
      </w:r>
    </w:p>
    <w:p w:rsidR="00CA1A6D" w:rsidRPr="00CA1A6D" w:rsidRDefault="00CA1A6D" w:rsidP="00CA1A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sym w:font="Symbol" w:char="F0B7"/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формирование речевых, интеллектуальных и познавательных способностей младших</w:t>
      </w:r>
      <w:r w:rsidR="00272F32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школьников, а также их обще-учебных умений.</w:t>
      </w:r>
    </w:p>
    <w:p w:rsidR="00CA1A6D" w:rsidRPr="00CA1A6D" w:rsidRDefault="00CA1A6D" w:rsidP="00CA1A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lastRenderedPageBreak/>
        <w:t>Согласно базисному (образовательному) плану образовательных учреждений РФ всего на</w:t>
      </w:r>
      <w:r w:rsidR="00272F32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изучение иностранного языка в начальной школе выделяется 204 часа из расчета 68 часов во 2, 3, 4</w:t>
      </w:r>
      <w:r w:rsidR="00272F32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Pr="00CA1A6D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классах (2 учебных часа в неделю).</w:t>
      </w:r>
    </w:p>
    <w:sectPr w:rsidR="00CA1A6D" w:rsidRPr="00CA1A6D" w:rsidSect="00CA1A6D">
      <w:pgSz w:w="11906" w:h="16838"/>
      <w:pgMar w:top="810" w:right="56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939"/>
    <w:rsid w:val="00272F32"/>
    <w:rsid w:val="0036702F"/>
    <w:rsid w:val="0090072F"/>
    <w:rsid w:val="00972939"/>
    <w:rsid w:val="00C201E9"/>
    <w:rsid w:val="00C764FB"/>
    <w:rsid w:val="00CA1A6D"/>
    <w:rsid w:val="00F9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06BB2"/>
  <w15:chartTrackingRefBased/>
  <w15:docId w15:val="{DBB2665A-7455-463A-9918-9F128039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1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1A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6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</dc:creator>
  <cp:keywords/>
  <dc:description/>
  <cp:lastModifiedBy>tatia</cp:lastModifiedBy>
  <cp:revision>7</cp:revision>
  <dcterms:created xsi:type="dcterms:W3CDTF">2022-11-10T15:49:00Z</dcterms:created>
  <dcterms:modified xsi:type="dcterms:W3CDTF">2022-11-13T08:23:00Z</dcterms:modified>
</cp:coreProperties>
</file>