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64" w:rsidRPr="007E428A" w:rsidRDefault="00746C64" w:rsidP="00746C64">
      <w:pPr>
        <w:jc w:val="center"/>
        <w:rPr>
          <w:b/>
          <w:sz w:val="24"/>
          <w:szCs w:val="24"/>
        </w:rPr>
      </w:pPr>
      <w:r w:rsidRPr="007E428A">
        <w:rPr>
          <w:b/>
          <w:sz w:val="24"/>
          <w:szCs w:val="24"/>
        </w:rPr>
        <w:t xml:space="preserve">Аннотация к рабочей программе по </w:t>
      </w:r>
      <w:r w:rsidR="00580D07" w:rsidRPr="007E428A">
        <w:rPr>
          <w:b/>
          <w:sz w:val="24"/>
          <w:szCs w:val="24"/>
        </w:rPr>
        <w:t>информатике</w:t>
      </w:r>
      <w:r w:rsidRPr="007E428A">
        <w:rPr>
          <w:b/>
          <w:sz w:val="24"/>
          <w:szCs w:val="24"/>
        </w:rPr>
        <w:t xml:space="preserve"> </w:t>
      </w:r>
      <w:r w:rsidR="00580D07" w:rsidRPr="007E428A">
        <w:rPr>
          <w:b/>
          <w:sz w:val="24"/>
          <w:szCs w:val="24"/>
        </w:rPr>
        <w:t>7-9</w:t>
      </w:r>
      <w:r w:rsidRPr="007E428A">
        <w:rPr>
          <w:b/>
          <w:sz w:val="24"/>
          <w:szCs w:val="24"/>
        </w:rPr>
        <w:t xml:space="preserve"> класс </w:t>
      </w:r>
    </w:p>
    <w:p w:rsidR="00746C64" w:rsidRPr="007E428A" w:rsidRDefault="00746C64" w:rsidP="00746C64">
      <w:pPr>
        <w:jc w:val="center"/>
        <w:rPr>
          <w:b/>
          <w:sz w:val="24"/>
          <w:szCs w:val="24"/>
        </w:rPr>
      </w:pPr>
      <w:r w:rsidRPr="007E428A">
        <w:rPr>
          <w:b/>
          <w:sz w:val="24"/>
          <w:szCs w:val="24"/>
        </w:rPr>
        <w:t>2022-2023 учебный год</w:t>
      </w:r>
    </w:p>
    <w:p w:rsidR="00746C64" w:rsidRPr="007E428A" w:rsidRDefault="00746C64" w:rsidP="00746C64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746C64" w:rsidRPr="007E428A" w:rsidTr="00BA74CB">
        <w:tc>
          <w:tcPr>
            <w:tcW w:w="2660" w:type="dxa"/>
          </w:tcPr>
          <w:p w:rsidR="00746C64" w:rsidRPr="007E428A" w:rsidRDefault="00746C64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746C64" w:rsidRPr="007E428A" w:rsidRDefault="00580D07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Информатика</w:t>
            </w:r>
          </w:p>
        </w:tc>
      </w:tr>
      <w:tr w:rsidR="00746C64" w:rsidRPr="007E428A" w:rsidTr="00BA74CB">
        <w:tc>
          <w:tcPr>
            <w:tcW w:w="2660" w:type="dxa"/>
          </w:tcPr>
          <w:p w:rsidR="00746C64" w:rsidRPr="007E428A" w:rsidRDefault="00746C64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Учебный год</w:t>
            </w:r>
          </w:p>
        </w:tc>
        <w:tc>
          <w:tcPr>
            <w:tcW w:w="6911" w:type="dxa"/>
          </w:tcPr>
          <w:p w:rsidR="00746C64" w:rsidRPr="007E428A" w:rsidRDefault="00746C64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 xml:space="preserve">2022 </w:t>
            </w:r>
            <w:r w:rsidR="00580D07" w:rsidRPr="007E428A">
              <w:rPr>
                <w:sz w:val="24"/>
                <w:szCs w:val="24"/>
              </w:rPr>
              <w:t>–</w:t>
            </w:r>
            <w:r w:rsidRPr="007E428A">
              <w:rPr>
                <w:sz w:val="24"/>
                <w:szCs w:val="24"/>
              </w:rPr>
              <w:t xml:space="preserve"> 2023</w:t>
            </w:r>
          </w:p>
        </w:tc>
      </w:tr>
      <w:tr w:rsidR="00746C64" w:rsidRPr="007E428A" w:rsidTr="00BA74CB">
        <w:tc>
          <w:tcPr>
            <w:tcW w:w="2660" w:type="dxa"/>
          </w:tcPr>
          <w:p w:rsidR="00746C64" w:rsidRPr="007E428A" w:rsidRDefault="00746C64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746C64" w:rsidRPr="007E428A" w:rsidRDefault="00580D07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7-9</w:t>
            </w:r>
          </w:p>
        </w:tc>
      </w:tr>
      <w:tr w:rsidR="00746C64" w:rsidRPr="007E428A" w:rsidTr="00BA74CB">
        <w:tc>
          <w:tcPr>
            <w:tcW w:w="2660" w:type="dxa"/>
          </w:tcPr>
          <w:p w:rsidR="00746C64" w:rsidRPr="007E428A" w:rsidRDefault="00746C64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УМК</w:t>
            </w:r>
          </w:p>
        </w:tc>
        <w:tc>
          <w:tcPr>
            <w:tcW w:w="6911" w:type="dxa"/>
          </w:tcPr>
          <w:p w:rsidR="00902C77" w:rsidRPr="007E428A" w:rsidRDefault="00611386" w:rsidP="00D261F1">
            <w:pPr>
              <w:pStyle w:val="ab"/>
              <w:suppressAutoHyphens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Информатика. Учебная программа и поурочное планирование для 7-9 классов / Л. Л. Босова, А. Ю. Босова. — М. : БИНОМ. Лаборатория знаний.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 : методическое пособие для 7-9 классов /Л. Л. Босова, А. Ю. Босова. — М. : БИНОМ. Лаборато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рия знаний.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Информатика. 7 класс : учебник / Л. Л. Босова, А. Ю. Босова. — М. : БИНОМ. Лаборатория знаний.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Информатика. 8 класс : учебник / Л. Л. Босова,</w:t>
            </w:r>
            <w:r w:rsidR="00D261F1"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А. Ю. Босова. — М. : БИНОМ. Лаборатория знаний</w:t>
            </w:r>
          </w:p>
          <w:p w:rsidR="00611386" w:rsidRPr="007E428A" w:rsidRDefault="00611386" w:rsidP="00D261F1">
            <w:pPr>
              <w:pStyle w:val="ab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Информатика. 9 класс : учебник / Л. Л. Босова,</w:t>
            </w:r>
            <w:r w:rsidR="00D261F1"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А. Ю. Босова. — М. : БИНОМ. Лаборатория знаний. Информатика : рабочая тетрадь для 7 класса в 2 ч. /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Л. Л. Босова, А. Ю. Босова. — М. : БИНОМ. Лаборатория знаний.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 : рабочая тетрадь для 8 класса в 2 ч. /Л. Л. Босова, А. Ю. Босова. — М. : БИНОМ. Лаборатория знаний.</w:t>
            </w:r>
            <w:r w:rsidRPr="007E428A">
              <w:rPr>
                <w:rFonts w:ascii="Times New Roman" w:hAnsi="Times New Roman"/>
                <w:sz w:val="24"/>
                <w:szCs w:val="24"/>
              </w:rPr>
              <w:br/>
            </w:r>
            <w:r w:rsidRPr="007E428A">
              <w:rPr>
                <w:rStyle w:val="markedcontent"/>
                <w:rFonts w:ascii="Times New Roman" w:hAnsi="Times New Roman"/>
                <w:sz w:val="24"/>
                <w:szCs w:val="24"/>
              </w:rPr>
              <w:t>Информатика : рабочая тетрадь для 9 класса в 2 ч. /Л. Л. Босова, А. Ю. Босова. — М. : БИНОМ. Лаборатория знаний.</w:t>
            </w:r>
          </w:p>
        </w:tc>
      </w:tr>
      <w:tr w:rsidR="005F3092" w:rsidRPr="007E428A" w:rsidTr="00BA74CB">
        <w:tc>
          <w:tcPr>
            <w:tcW w:w="2660" w:type="dxa"/>
          </w:tcPr>
          <w:p w:rsidR="005F3092" w:rsidRPr="007E428A" w:rsidRDefault="005F3092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Основные цели и задачи программ</w:t>
            </w:r>
            <w:r w:rsidR="00FD54FC" w:rsidRPr="007E428A">
              <w:rPr>
                <w:sz w:val="24"/>
                <w:szCs w:val="24"/>
              </w:rPr>
              <w:t>ы</w:t>
            </w:r>
          </w:p>
        </w:tc>
        <w:tc>
          <w:tcPr>
            <w:tcW w:w="6911" w:type="dxa"/>
          </w:tcPr>
          <w:p w:rsidR="000E48A7" w:rsidRPr="007E428A" w:rsidRDefault="000E48A7" w:rsidP="000E48A7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Целями изучения информатики на уровне основного общего образования являются: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обеспечение условий, способствующих развитию алгоритмического мышления как необходимого условия профессио</w:t>
            </w:r>
            <w:r w:rsidRPr="007E428A">
              <w:rPr>
                <w:sz w:val="24"/>
                <w:szCs w:val="24"/>
                <w:lang w:eastAsia="ru-RU"/>
              </w:rPr>
              <w:softHyphen/>
              <w:t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 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      </w:r>
          </w:p>
          <w:p w:rsidR="005F3092" w:rsidRPr="007E428A" w:rsidRDefault="000E48A7" w:rsidP="000E48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  <w:lang w:eastAsia="ru-RU"/>
              </w:rPr>
              <w:t xml:space="preserve"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</w:t>
            </w:r>
            <w:r w:rsidRPr="007E428A">
              <w:rPr>
                <w:sz w:val="24"/>
                <w:szCs w:val="24"/>
                <w:lang w:eastAsia="ru-RU"/>
              </w:rPr>
              <w:lastRenderedPageBreak/>
              <w:t>технологий.</w:t>
            </w:r>
          </w:p>
        </w:tc>
      </w:tr>
      <w:tr w:rsidR="005F3092" w:rsidRPr="007E428A" w:rsidTr="00BA74CB">
        <w:tc>
          <w:tcPr>
            <w:tcW w:w="2660" w:type="dxa"/>
          </w:tcPr>
          <w:p w:rsidR="005F3092" w:rsidRPr="007E428A" w:rsidRDefault="005F3092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911" w:type="dxa"/>
          </w:tcPr>
          <w:p w:rsidR="000E48A7" w:rsidRPr="007E428A" w:rsidRDefault="000E48A7" w:rsidP="000E48A7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 w:rsidRPr="007E428A">
              <w:rPr>
                <w:b/>
                <w:bCs/>
                <w:sz w:val="24"/>
                <w:szCs w:val="24"/>
                <w:lang w:eastAsia="ru-RU"/>
              </w:rPr>
              <w:t>Основные задачи учебного предмета «Информатика» —</w:t>
            </w:r>
            <w:r w:rsidRPr="007E428A">
              <w:rPr>
                <w:sz w:val="24"/>
                <w:szCs w:val="24"/>
                <w:lang w:eastAsia="ru-RU"/>
              </w:rPr>
              <w:t> сформировать у обучающихся: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базовые знания об информационном моделировании, в том числе о математическом моделировании;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:rsidR="000E48A7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  <w:lang w:eastAsia="ru-RU"/>
              </w:rPr>
            </w:pPr>
            <w:r w:rsidRPr="007E428A">
              <w:rPr>
                <w:sz w:val="24"/>
                <w:szCs w:val="24"/>
                <w:lang w:eastAsia="ru-RU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      </w:r>
          </w:p>
          <w:p w:rsidR="005F3092" w:rsidRPr="007E428A" w:rsidRDefault="000E48A7" w:rsidP="000E48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27"/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  <w:lang w:eastAsia="ru-RU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</w:tc>
      </w:tr>
      <w:tr w:rsidR="00FD54FC" w:rsidRPr="007E428A" w:rsidTr="00BA74CB">
        <w:tc>
          <w:tcPr>
            <w:tcW w:w="2660" w:type="dxa"/>
          </w:tcPr>
          <w:p w:rsidR="00FD54FC" w:rsidRPr="007E428A" w:rsidRDefault="00FD54FC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6911" w:type="dxa"/>
          </w:tcPr>
          <w:p w:rsidR="000E48A7" w:rsidRPr="007E428A" w:rsidRDefault="000E48A7" w:rsidP="000E48A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Представлено следующими разделами:</w:t>
            </w:r>
          </w:p>
          <w:p w:rsidR="000E48A7" w:rsidRPr="007E428A" w:rsidRDefault="000E48A7" w:rsidP="000E48A7">
            <w:pPr>
              <w:tabs>
                <w:tab w:val="left" w:pos="0"/>
                <w:tab w:val="left" w:pos="35"/>
                <w:tab w:val="left" w:pos="177"/>
              </w:tabs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 xml:space="preserve">1. Планируемые образовательные результаты </w:t>
            </w:r>
          </w:p>
          <w:p w:rsidR="000E48A7" w:rsidRPr="007E428A" w:rsidRDefault="000E48A7" w:rsidP="000E48A7">
            <w:pPr>
              <w:tabs>
                <w:tab w:val="left" w:pos="0"/>
                <w:tab w:val="left" w:pos="35"/>
                <w:tab w:val="left" w:pos="177"/>
              </w:tabs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 xml:space="preserve">2. Содержание учебного предмета </w:t>
            </w:r>
          </w:p>
          <w:p w:rsidR="000E48A7" w:rsidRPr="007E428A" w:rsidRDefault="000E48A7" w:rsidP="000E48A7">
            <w:pPr>
              <w:tabs>
                <w:tab w:val="left" w:pos="0"/>
                <w:tab w:val="left" w:pos="35"/>
                <w:tab w:val="left" w:pos="177"/>
              </w:tabs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 xml:space="preserve">3. Тематическое и календарно-тематическое планирование </w:t>
            </w:r>
          </w:p>
          <w:p w:rsidR="00611386" w:rsidRPr="007E428A" w:rsidRDefault="000E48A7" w:rsidP="000E48A7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4.Цифровые образовательные ресурсы</w:t>
            </w:r>
          </w:p>
        </w:tc>
      </w:tr>
      <w:tr w:rsidR="00FD54FC" w:rsidRPr="007E428A" w:rsidTr="005934E7">
        <w:trPr>
          <w:trHeight w:val="1755"/>
        </w:trPr>
        <w:tc>
          <w:tcPr>
            <w:tcW w:w="2660" w:type="dxa"/>
          </w:tcPr>
          <w:p w:rsidR="00FD54FC" w:rsidRPr="007E428A" w:rsidRDefault="00FD54FC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Основные разделы курса</w:t>
            </w:r>
          </w:p>
        </w:tc>
        <w:tc>
          <w:tcPr>
            <w:tcW w:w="6911" w:type="dxa"/>
          </w:tcPr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Информация и информационные процессы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Компьютер как универсальное устройство работы с информацией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Математические основы информатики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Алгоритмы и элементы программирования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Моделирование и формализация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Обработка графической информации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Обработка текстовой информации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Мультимедиа</w:t>
            </w:r>
          </w:p>
          <w:p w:rsidR="00611386" w:rsidRPr="007E428A" w:rsidRDefault="00611386" w:rsidP="00611386">
            <w:pPr>
              <w:tabs>
                <w:tab w:val="left" w:pos="0"/>
                <w:tab w:val="left" w:pos="35"/>
                <w:tab w:val="left" w:pos="177"/>
              </w:tabs>
              <w:jc w:val="both"/>
              <w:rPr>
                <w:rStyle w:val="markedcontent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Обработка числовой информации в электронных таблицах</w:t>
            </w:r>
          </w:p>
          <w:p w:rsidR="00FD54FC" w:rsidRPr="007E428A" w:rsidRDefault="00611386" w:rsidP="00611386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7E428A">
              <w:rPr>
                <w:rStyle w:val="markedcontent"/>
                <w:sz w:val="24"/>
                <w:szCs w:val="24"/>
              </w:rPr>
              <w:t>Коммуникационные технологии</w:t>
            </w:r>
          </w:p>
        </w:tc>
      </w:tr>
      <w:tr w:rsidR="00FD54FC" w:rsidRPr="007E428A" w:rsidTr="00BA74CB">
        <w:tc>
          <w:tcPr>
            <w:tcW w:w="2660" w:type="dxa"/>
          </w:tcPr>
          <w:p w:rsidR="00FD54FC" w:rsidRPr="007E428A" w:rsidRDefault="00FD54FC" w:rsidP="00BA74CB">
            <w:pPr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>Место предмета в  учебном плане</w:t>
            </w:r>
          </w:p>
        </w:tc>
        <w:tc>
          <w:tcPr>
            <w:tcW w:w="6911" w:type="dxa"/>
          </w:tcPr>
          <w:p w:rsidR="00FD54FC" w:rsidRPr="007E428A" w:rsidRDefault="00FD54FC" w:rsidP="000958A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E428A">
              <w:rPr>
                <w:sz w:val="24"/>
                <w:szCs w:val="24"/>
              </w:rPr>
              <w:t xml:space="preserve">Срок реализации программы: программа объемом </w:t>
            </w:r>
            <w:r w:rsidR="000958A4" w:rsidRPr="007E428A">
              <w:rPr>
                <w:sz w:val="24"/>
                <w:szCs w:val="24"/>
              </w:rPr>
              <w:t>102 часа</w:t>
            </w:r>
            <w:r w:rsidRPr="007E428A">
              <w:rPr>
                <w:sz w:val="24"/>
                <w:szCs w:val="24"/>
              </w:rPr>
              <w:t>. Режим занятий – 1час в неделю</w:t>
            </w:r>
            <w:r w:rsidR="000958A4" w:rsidRPr="007E428A">
              <w:rPr>
                <w:sz w:val="24"/>
                <w:szCs w:val="24"/>
              </w:rPr>
              <w:t xml:space="preserve"> в каждом классе (с 7 по 9)</w:t>
            </w:r>
            <w:r w:rsidRPr="007E428A">
              <w:rPr>
                <w:sz w:val="24"/>
                <w:szCs w:val="24"/>
              </w:rPr>
              <w:t>. Всего - 34 часа</w:t>
            </w:r>
            <w:r w:rsidR="000958A4" w:rsidRPr="007E428A">
              <w:rPr>
                <w:sz w:val="24"/>
                <w:szCs w:val="24"/>
              </w:rPr>
              <w:t xml:space="preserve"> в год.</w:t>
            </w:r>
          </w:p>
        </w:tc>
      </w:tr>
    </w:tbl>
    <w:p w:rsidR="006600AE" w:rsidRPr="007E428A" w:rsidRDefault="006600AE" w:rsidP="005A57E3">
      <w:pPr>
        <w:tabs>
          <w:tab w:val="left" w:pos="960"/>
        </w:tabs>
        <w:spacing w:line="266" w:lineRule="auto"/>
        <w:ind w:right="578"/>
        <w:contextualSpacing/>
        <w:rPr>
          <w:sz w:val="24"/>
          <w:szCs w:val="24"/>
        </w:rPr>
      </w:pPr>
    </w:p>
    <w:sectPr w:rsidR="006600AE" w:rsidRPr="007E428A" w:rsidSect="006600AE">
      <w:type w:val="continuous"/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1C6"/>
    <w:multiLevelType w:val="hybridMultilevel"/>
    <w:tmpl w:val="57523640"/>
    <w:lvl w:ilvl="0" w:tplc="1B2E333A">
      <w:start w:val="1"/>
      <w:numFmt w:val="decimal"/>
      <w:lvlText w:val="%1."/>
      <w:lvlJc w:val="left"/>
      <w:pPr>
        <w:ind w:left="1211" w:hanging="360"/>
      </w:pPr>
      <w:rPr>
        <w:w w:val="97"/>
        <w:lang w:val="ru-RU" w:eastAsia="en-US" w:bidi="ar-SA"/>
      </w:rPr>
    </w:lvl>
    <w:lvl w:ilvl="1" w:tplc="B1CED7F2">
      <w:numFmt w:val="bullet"/>
      <w:lvlText w:val="•"/>
      <w:lvlJc w:val="left"/>
      <w:pPr>
        <w:ind w:left="1919" w:hanging="360"/>
      </w:pPr>
      <w:rPr>
        <w:lang w:val="ru-RU" w:eastAsia="en-US" w:bidi="ar-SA"/>
      </w:rPr>
    </w:lvl>
    <w:lvl w:ilvl="2" w:tplc="1C8C98C6">
      <w:numFmt w:val="bullet"/>
      <w:lvlText w:val="•"/>
      <w:lvlJc w:val="left"/>
      <w:pPr>
        <w:ind w:left="2878" w:hanging="360"/>
      </w:pPr>
      <w:rPr>
        <w:lang w:val="ru-RU" w:eastAsia="en-US" w:bidi="ar-SA"/>
      </w:rPr>
    </w:lvl>
    <w:lvl w:ilvl="3" w:tplc="76262B34">
      <w:numFmt w:val="bullet"/>
      <w:lvlText w:val="•"/>
      <w:lvlJc w:val="left"/>
      <w:pPr>
        <w:ind w:left="3837" w:hanging="360"/>
      </w:pPr>
      <w:rPr>
        <w:lang w:val="ru-RU" w:eastAsia="en-US" w:bidi="ar-SA"/>
      </w:rPr>
    </w:lvl>
    <w:lvl w:ilvl="4" w:tplc="D96492C4">
      <w:numFmt w:val="bullet"/>
      <w:lvlText w:val="•"/>
      <w:lvlJc w:val="left"/>
      <w:pPr>
        <w:ind w:left="4796" w:hanging="360"/>
      </w:pPr>
      <w:rPr>
        <w:lang w:val="ru-RU" w:eastAsia="en-US" w:bidi="ar-SA"/>
      </w:rPr>
    </w:lvl>
    <w:lvl w:ilvl="5" w:tplc="E9643CB2">
      <w:numFmt w:val="bullet"/>
      <w:lvlText w:val="•"/>
      <w:lvlJc w:val="left"/>
      <w:pPr>
        <w:ind w:left="5755" w:hanging="360"/>
      </w:pPr>
      <w:rPr>
        <w:lang w:val="ru-RU" w:eastAsia="en-US" w:bidi="ar-SA"/>
      </w:rPr>
    </w:lvl>
    <w:lvl w:ilvl="6" w:tplc="E6168E1A">
      <w:numFmt w:val="bullet"/>
      <w:lvlText w:val="•"/>
      <w:lvlJc w:val="left"/>
      <w:pPr>
        <w:ind w:left="6714" w:hanging="360"/>
      </w:pPr>
      <w:rPr>
        <w:lang w:val="ru-RU" w:eastAsia="en-US" w:bidi="ar-SA"/>
      </w:rPr>
    </w:lvl>
    <w:lvl w:ilvl="7" w:tplc="25080520">
      <w:numFmt w:val="bullet"/>
      <w:lvlText w:val="•"/>
      <w:lvlJc w:val="left"/>
      <w:pPr>
        <w:ind w:left="7673" w:hanging="360"/>
      </w:pPr>
      <w:rPr>
        <w:lang w:val="ru-RU" w:eastAsia="en-US" w:bidi="ar-SA"/>
      </w:rPr>
    </w:lvl>
    <w:lvl w:ilvl="8" w:tplc="1DEA0BD0">
      <w:numFmt w:val="bullet"/>
      <w:lvlText w:val="•"/>
      <w:lvlJc w:val="left"/>
      <w:pPr>
        <w:ind w:left="8632" w:hanging="360"/>
      </w:pPr>
      <w:rPr>
        <w:lang w:val="ru-RU" w:eastAsia="en-US" w:bidi="ar-SA"/>
      </w:rPr>
    </w:lvl>
  </w:abstractNum>
  <w:abstractNum w:abstractNumId="1">
    <w:nsid w:val="032A1376"/>
    <w:multiLevelType w:val="hybridMultilevel"/>
    <w:tmpl w:val="9940D52C"/>
    <w:lvl w:ilvl="0" w:tplc="A2ECA1EA">
      <w:numFmt w:val="bullet"/>
      <w:lvlText w:val="—"/>
      <w:lvlJc w:val="left"/>
      <w:pPr>
        <w:ind w:left="1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FC18FC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EBCCB706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EE4C9028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D80E4F30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375884AA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CF626EEE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42345B5A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F6165D8C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2">
    <w:nsid w:val="04C93BBB"/>
    <w:multiLevelType w:val="multilevel"/>
    <w:tmpl w:val="5E6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C6E2C"/>
    <w:multiLevelType w:val="hybridMultilevel"/>
    <w:tmpl w:val="82266EA8"/>
    <w:lvl w:ilvl="0" w:tplc="347E4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09CF"/>
    <w:multiLevelType w:val="multilevel"/>
    <w:tmpl w:val="053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00AE"/>
    <w:rsid w:val="000958A4"/>
    <w:rsid w:val="000E48A7"/>
    <w:rsid w:val="00147FFB"/>
    <w:rsid w:val="002E1793"/>
    <w:rsid w:val="004B2A5E"/>
    <w:rsid w:val="00537F0A"/>
    <w:rsid w:val="00580D07"/>
    <w:rsid w:val="005934E7"/>
    <w:rsid w:val="005A57E3"/>
    <w:rsid w:val="005F3092"/>
    <w:rsid w:val="00611386"/>
    <w:rsid w:val="006600AE"/>
    <w:rsid w:val="006D2214"/>
    <w:rsid w:val="00746C64"/>
    <w:rsid w:val="007C76A7"/>
    <w:rsid w:val="007E428A"/>
    <w:rsid w:val="00836971"/>
    <w:rsid w:val="00902C77"/>
    <w:rsid w:val="0098657D"/>
    <w:rsid w:val="00A4198F"/>
    <w:rsid w:val="00B8052F"/>
    <w:rsid w:val="00CB338A"/>
    <w:rsid w:val="00D02EA0"/>
    <w:rsid w:val="00D20B5B"/>
    <w:rsid w:val="00D261F1"/>
    <w:rsid w:val="00FD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0AE"/>
    <w:pPr>
      <w:ind w:left="102" w:right="105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00AE"/>
    <w:pPr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00AE"/>
    <w:pPr>
      <w:ind w:left="102" w:right="1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600AE"/>
  </w:style>
  <w:style w:type="character" w:styleId="a5">
    <w:name w:val="Hyperlink"/>
    <w:uiPriority w:val="99"/>
    <w:semiHidden/>
    <w:unhideWhenUsed/>
    <w:rsid w:val="00746C64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746C64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6C6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8">
    <w:name w:val="annotation reference"/>
    <w:uiPriority w:val="99"/>
    <w:semiHidden/>
    <w:unhideWhenUsed/>
    <w:rsid w:val="00746C6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4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C6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link w:val="ac"/>
    <w:uiPriority w:val="1"/>
    <w:qFormat/>
    <w:rsid w:val="00746C64"/>
    <w:pPr>
      <w:widowControl/>
      <w:suppressAutoHyphens/>
      <w:autoSpaceDE/>
      <w:autoSpaceDN/>
    </w:pPr>
    <w:rPr>
      <w:rFonts w:ascii="Calibri" w:eastAsia="Arial" w:hAnsi="Calibri" w:cs="Times New Roman"/>
      <w:lang w:val="ru-RU" w:eastAsia="ar-SA"/>
    </w:rPr>
  </w:style>
  <w:style w:type="character" w:customStyle="1" w:styleId="ac">
    <w:name w:val="Без интервала Знак"/>
    <w:basedOn w:val="a0"/>
    <w:link w:val="ab"/>
    <w:uiPriority w:val="1"/>
    <w:rsid w:val="00746C64"/>
    <w:rPr>
      <w:rFonts w:ascii="Calibri" w:eastAsia="Arial" w:hAnsi="Calibri" w:cs="Times New Roman"/>
      <w:lang w:val="ru-RU" w:eastAsia="ar-SA"/>
    </w:rPr>
  </w:style>
  <w:style w:type="paragraph" w:customStyle="1" w:styleId="Style4">
    <w:name w:val="Style4"/>
    <w:basedOn w:val="a"/>
    <w:rsid w:val="00746C64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rsid w:val="0061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k-41</dc:creator>
  <cp:lastModifiedBy>ПРОКОПЧУК</cp:lastModifiedBy>
  <cp:revision>13</cp:revision>
  <dcterms:created xsi:type="dcterms:W3CDTF">2022-10-18T12:24:00Z</dcterms:created>
  <dcterms:modified xsi:type="dcterms:W3CDTF">2022-11-12T16:47:00Z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